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EC" w:rsidRPr="007E38AE" w:rsidRDefault="007745EC" w:rsidP="007745EC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7E38A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Как оформить педагогическую разработку. </w:t>
      </w:r>
    </w:p>
    <w:p w:rsidR="007745EC" w:rsidRPr="007E38AE" w:rsidRDefault="007745EC" w:rsidP="007745EC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7E38A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Консультация  для педагогов </w:t>
      </w:r>
    </w:p>
    <w:p w:rsidR="0007614B" w:rsidRPr="0007614B" w:rsidRDefault="000761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113" w:rsidRPr="0007614B" w:rsidRDefault="007745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дошкольной организации должны знать, как представить свой опыт работы и правильно оформить педагогическую разработку.</w:t>
      </w:r>
    </w:p>
    <w:p w:rsidR="007E38AE" w:rsidRPr="0007614B" w:rsidRDefault="007E38AE" w:rsidP="0007614B">
      <w:pPr>
        <w:pStyle w:val="strong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000000"/>
          <w:sz w:val="28"/>
          <w:szCs w:val="28"/>
        </w:rPr>
      </w:pPr>
      <w:r w:rsidRPr="0007614B">
        <w:rPr>
          <w:b/>
          <w:bCs/>
          <w:color w:val="000000"/>
          <w:sz w:val="28"/>
          <w:szCs w:val="28"/>
        </w:rPr>
        <w:t>Конспект консультации</w:t>
      </w:r>
      <w:bookmarkStart w:id="0" w:name="r1"/>
      <w:bookmarkEnd w:id="0"/>
    </w:p>
    <w:p w:rsidR="007E38AE" w:rsidRPr="0007614B" w:rsidRDefault="007E38AE" w:rsidP="007E38AE">
      <w:pPr>
        <w:pStyle w:val="strong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  <w:sz w:val="28"/>
          <w:szCs w:val="28"/>
        </w:rPr>
      </w:pPr>
    </w:p>
    <w:p w:rsidR="007E38AE" w:rsidRPr="0007614B" w:rsidRDefault="007E38AE" w:rsidP="007E38AE">
      <w:pPr>
        <w:pStyle w:val="2"/>
        <w:shd w:val="clear" w:color="auto" w:fill="FFFFFF"/>
        <w:spacing w:before="0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1-я часть – мозговой штурм</w:t>
      </w:r>
    </w:p>
    <w:p w:rsidR="007E38AE" w:rsidRPr="007E38AE" w:rsidRDefault="007E38AE" w:rsidP="007E38AE">
      <w:pPr>
        <w:rPr>
          <w:rFonts w:ascii="Times New Roman" w:hAnsi="Times New Roman" w:cs="Times New Roman"/>
        </w:rPr>
      </w:pPr>
    </w:p>
    <w:p w:rsidR="007745EC" w:rsidRDefault="007E38AE">
      <w:r w:rsidRPr="007E38AE">
        <w:drawing>
          <wp:inline distT="0" distB="0" distL="0" distR="0">
            <wp:extent cx="5940425" cy="2165277"/>
            <wp:effectExtent l="19050" t="0" r="3175" b="0"/>
            <wp:docPr id="8" name="Рисунок 8" descr="https://e.profkiosk.ru/service_tbn2/s0k9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s0k9t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AE" w:rsidRPr="0007614B" w:rsidRDefault="007E38AE" w:rsidP="007E38AE">
      <w:pPr>
        <w:pStyle w:val="2"/>
        <w:shd w:val="clear" w:color="auto" w:fill="FFFFFF"/>
        <w:spacing w:before="0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2-я часть – теоретическая</w:t>
      </w:r>
      <w:bookmarkStart w:id="1" w:name="vs2"/>
      <w:bookmarkEnd w:id="1"/>
    </w:p>
    <w:p w:rsidR="007E38AE" w:rsidRPr="0007614B" w:rsidRDefault="007E38AE" w:rsidP="007E38AE">
      <w:pPr>
        <w:pStyle w:val="a5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07614B">
        <w:rPr>
          <w:color w:val="000000"/>
          <w:sz w:val="28"/>
          <w:szCs w:val="28"/>
        </w:rPr>
        <w:t>Современному педагогу важно уметь грамотно представлять свой опыт работы и оформлять свои разработки. Это одна из составляющих профессиональной компетентности педагога. Поэтому, когда вы оформляете педагогическую разработку, соблюдайте требования.</w:t>
      </w:r>
    </w:p>
    <w:p w:rsidR="007E38AE" w:rsidRPr="0007614B" w:rsidRDefault="007E38AE" w:rsidP="007E38AE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Виды педагогических разработок</w:t>
      </w:r>
    </w:p>
    <w:p w:rsidR="007E38AE" w:rsidRPr="0007614B" w:rsidRDefault="007E38AE" w:rsidP="007E38AE">
      <w:pPr>
        <w:pStyle w:val="a5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07614B">
        <w:rPr>
          <w:color w:val="000000"/>
          <w:sz w:val="28"/>
          <w:szCs w:val="28"/>
        </w:rPr>
        <w:t>Педагогические разработки бывают трех видов: частные методики, методические разработки, методические указания. Рассмотрим их особенности и примеры тем каждого вида.</w:t>
      </w:r>
    </w:p>
    <w:p w:rsidR="007E38AE" w:rsidRPr="0007614B" w:rsidRDefault="007E38AE" w:rsidP="007E38AE">
      <w:pPr>
        <w:pStyle w:val="a5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07614B">
        <w:rPr>
          <w:b/>
          <w:bCs/>
          <w:color w:val="000000"/>
          <w:sz w:val="28"/>
          <w:szCs w:val="28"/>
        </w:rPr>
        <w:t>Частные методики.</w:t>
      </w:r>
      <w:r w:rsidRPr="0007614B">
        <w:rPr>
          <w:color w:val="000000"/>
          <w:sz w:val="28"/>
          <w:szCs w:val="28"/>
        </w:rPr>
        <w:t xml:space="preserve"> Они содержат описание специфики организации образовательного процесса в конкретном детском саду с конкретными детьми. Это применение каких-то методик, приемов в работе, например, </w:t>
      </w:r>
      <w:r w:rsidRPr="0007614B">
        <w:rPr>
          <w:color w:val="000000"/>
          <w:sz w:val="28"/>
          <w:szCs w:val="28"/>
        </w:rPr>
        <w:lastRenderedPageBreak/>
        <w:t>с детьми с особенностями, в условиях детского сада. Или особенности применения этих методик, приемов в работе с данными детьми.</w:t>
      </w:r>
    </w:p>
    <w:p w:rsidR="007E38AE" w:rsidRPr="0007614B" w:rsidRDefault="007E38AE" w:rsidP="007E38AE">
      <w:pPr>
        <w:pStyle w:val="3"/>
        <w:shd w:val="clear" w:color="auto" w:fill="FFFFFF"/>
        <w:spacing w:before="0" w:after="6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Пример </w:t>
      </w:r>
    </w:p>
    <w:p w:rsidR="007E38AE" w:rsidRPr="0007614B" w:rsidRDefault="007E38AE" w:rsidP="007E38AE">
      <w:pPr>
        <w:shd w:val="clear" w:color="auto" w:fill="FFFFFF"/>
        <w:spacing w:line="36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i/>
          <w:color w:val="000000"/>
          <w:sz w:val="28"/>
          <w:szCs w:val="28"/>
        </w:rPr>
        <w:t>Особенности организации образовательной деятельности с </w:t>
      </w:r>
      <w:proofErr w:type="spellStart"/>
      <w:r w:rsidRPr="0007614B">
        <w:rPr>
          <w:rFonts w:ascii="Times New Roman" w:hAnsi="Times New Roman" w:cs="Times New Roman"/>
          <w:i/>
          <w:color w:val="000000"/>
          <w:sz w:val="28"/>
          <w:szCs w:val="28"/>
        </w:rPr>
        <w:t>гиперактивными</w:t>
      </w:r>
      <w:proofErr w:type="spellEnd"/>
      <w:r w:rsidRPr="000761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детьми посредством использования упражнений на релаксацию.</w:t>
      </w:r>
    </w:p>
    <w:p w:rsidR="007E38AE" w:rsidRPr="0007614B" w:rsidRDefault="007E38AE" w:rsidP="007E38AE">
      <w:pPr>
        <w:pStyle w:val="a5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07614B">
        <w:rPr>
          <w:b/>
          <w:bCs/>
          <w:color w:val="000000"/>
          <w:sz w:val="28"/>
          <w:szCs w:val="28"/>
        </w:rPr>
        <w:t>Методические разработки. </w:t>
      </w:r>
      <w:proofErr w:type="gramStart"/>
      <w:r w:rsidRPr="0007614B">
        <w:rPr>
          <w:color w:val="000000"/>
          <w:sz w:val="28"/>
          <w:szCs w:val="28"/>
        </w:rPr>
        <w:t>Это материалы в помощь педагогам: сценарии проведения различных занятий, конспекты по отдельных темам.</w:t>
      </w:r>
      <w:proofErr w:type="gramEnd"/>
      <w:r w:rsidRPr="0007614B">
        <w:rPr>
          <w:color w:val="000000"/>
          <w:sz w:val="28"/>
          <w:szCs w:val="28"/>
        </w:rPr>
        <w:t xml:space="preserve"> Выбирайте этот вид разработки, когда описываете методику планирования, организации и проведения образовательной деятельности с детьми, а также контроля результатов реализации программного материала.</w:t>
      </w:r>
    </w:p>
    <w:p w:rsidR="007E38AE" w:rsidRPr="0007614B" w:rsidRDefault="007E38AE" w:rsidP="007E38AE">
      <w:pPr>
        <w:pStyle w:val="3"/>
        <w:shd w:val="clear" w:color="auto" w:fill="FFFFFF"/>
        <w:spacing w:before="0" w:after="6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Пример</w:t>
      </w:r>
    </w:p>
    <w:p w:rsidR="007E38AE" w:rsidRPr="0007614B" w:rsidRDefault="007E38AE" w:rsidP="007E38AE">
      <w:pPr>
        <w:shd w:val="clear" w:color="auto" w:fill="FFFFFF"/>
        <w:spacing w:line="36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i/>
          <w:color w:val="000000"/>
          <w:sz w:val="28"/>
          <w:szCs w:val="28"/>
        </w:rPr>
        <w:t>Методическая разработка ООД в средней группе по теме «</w:t>
      </w:r>
      <w:proofErr w:type="gramStart"/>
      <w:r w:rsidRPr="0007614B">
        <w:rPr>
          <w:rFonts w:ascii="Times New Roman" w:hAnsi="Times New Roman" w:cs="Times New Roman"/>
          <w:i/>
          <w:color w:val="000000"/>
          <w:sz w:val="28"/>
          <w:szCs w:val="28"/>
        </w:rPr>
        <w:t>Здоровому</w:t>
      </w:r>
      <w:proofErr w:type="gramEnd"/>
      <w:r w:rsidRPr="000761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все здорово».</w:t>
      </w:r>
    </w:p>
    <w:p w:rsidR="007E38AE" w:rsidRPr="0007614B" w:rsidRDefault="007E38AE" w:rsidP="007E38AE">
      <w:pPr>
        <w:pStyle w:val="a5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07614B">
        <w:rPr>
          <w:b/>
          <w:bCs/>
          <w:color w:val="000000"/>
          <w:sz w:val="28"/>
          <w:szCs w:val="28"/>
        </w:rPr>
        <w:t>Методические указания и рекомендации.</w:t>
      </w:r>
      <w:r w:rsidRPr="0007614B">
        <w:rPr>
          <w:color w:val="000000"/>
          <w:sz w:val="28"/>
          <w:szCs w:val="28"/>
        </w:rPr>
        <w:t> Методические указания содержат описание структуры, состава, порядка или алгоритма выполнения какого-либо вида деятельности. Из них можно выделить указания и рекомендации. Указания составляют воспитатели для детей и родителей. Это могут быть правила, памятки, инструкции, схемы, наглядный или раздаточный материал к образовательной деятельности.</w:t>
      </w:r>
    </w:p>
    <w:p w:rsidR="007E38AE" w:rsidRPr="0007614B" w:rsidRDefault="007E38AE" w:rsidP="007E38AE">
      <w:pPr>
        <w:pStyle w:val="3"/>
        <w:shd w:val="clear" w:color="auto" w:fill="FFFFFF"/>
        <w:spacing w:before="0" w:after="6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Пример</w:t>
      </w:r>
    </w:p>
    <w:p w:rsidR="007E38AE" w:rsidRPr="0007614B" w:rsidRDefault="007E38AE" w:rsidP="007E38AE">
      <w:pPr>
        <w:shd w:val="clear" w:color="auto" w:fill="FFFFFF"/>
        <w:spacing w:line="36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i/>
          <w:color w:val="000000"/>
          <w:sz w:val="28"/>
          <w:szCs w:val="28"/>
        </w:rPr>
        <w:t>Методические указания для родителей по теме: «Подготовка праздников с детьми дома».</w:t>
      </w:r>
    </w:p>
    <w:p w:rsidR="007E38AE" w:rsidRPr="0007614B" w:rsidRDefault="007E38AE" w:rsidP="007E38AE">
      <w:pPr>
        <w:pStyle w:val="a5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07614B">
        <w:rPr>
          <w:color w:val="000000"/>
          <w:sz w:val="28"/>
          <w:szCs w:val="28"/>
        </w:rPr>
        <w:t>Рекомендации пишут старшие воспитатели и методисты для всех педагогов по какой-либо теме в виде памяток, инструкций, советов. Затем они их систематизируют и выводят в конкретный продукт.</w:t>
      </w:r>
    </w:p>
    <w:p w:rsidR="007E38AE" w:rsidRPr="0007614B" w:rsidRDefault="007E38AE" w:rsidP="007E38AE">
      <w:pPr>
        <w:pStyle w:val="3"/>
        <w:shd w:val="clear" w:color="auto" w:fill="FFFFFF"/>
        <w:spacing w:before="0" w:after="6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Пример</w:t>
      </w:r>
    </w:p>
    <w:p w:rsidR="007E38AE" w:rsidRPr="0007614B" w:rsidRDefault="007E38AE" w:rsidP="007E38AE">
      <w:pPr>
        <w:shd w:val="clear" w:color="auto" w:fill="FFFFFF"/>
        <w:spacing w:line="36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i/>
          <w:color w:val="000000"/>
          <w:sz w:val="28"/>
          <w:szCs w:val="28"/>
        </w:rPr>
        <w:t>Рабочая тетрадь в помощь воспитателям при планировании ОД, игр с детьми на прогулке.</w:t>
      </w:r>
    </w:p>
    <w:p w:rsidR="007E38AE" w:rsidRPr="0007614B" w:rsidRDefault="007E38AE" w:rsidP="007E38AE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Структура педагогической разработки</w:t>
      </w:r>
    </w:p>
    <w:p w:rsidR="007E38AE" w:rsidRPr="0007614B" w:rsidRDefault="007E38AE" w:rsidP="007E38AE">
      <w:pPr>
        <w:pStyle w:val="a5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07614B">
        <w:rPr>
          <w:color w:val="000000"/>
          <w:sz w:val="28"/>
          <w:szCs w:val="28"/>
        </w:rPr>
        <w:t xml:space="preserve">Чтобы оформить педагогическую разработку, нужно четко представлять ее структуру. Любая педагогическая разработка включает титульный лист и шесть разделов: содержание, введение, основную часть, заключение, </w:t>
      </w:r>
      <w:r w:rsidRPr="0007614B">
        <w:rPr>
          <w:color w:val="000000"/>
          <w:sz w:val="28"/>
          <w:szCs w:val="28"/>
        </w:rPr>
        <w:lastRenderedPageBreak/>
        <w:t>литературу и приложения. Структуру педагогической разработки смотрите в таблице. Чтобы правильно оформить титульный лист, воспользуйтесь образцом.</w:t>
      </w:r>
    </w:p>
    <w:p w:rsidR="007E38AE" w:rsidRPr="0007614B" w:rsidRDefault="007E38AE" w:rsidP="007E38AE">
      <w:pPr>
        <w:pStyle w:val="3"/>
        <w:shd w:val="clear" w:color="auto" w:fill="FFFFFF"/>
        <w:spacing w:before="0" w:after="15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Таблица. Структура педагогической разработки</w:t>
      </w:r>
    </w:p>
    <w:p w:rsidR="007E38AE" w:rsidRDefault="007E38AE">
      <w:r w:rsidRPr="007E38AE">
        <w:drawing>
          <wp:inline distT="0" distB="0" distL="0" distR="0">
            <wp:extent cx="5940425" cy="4443245"/>
            <wp:effectExtent l="19050" t="0" r="3175" b="0"/>
            <wp:docPr id="11" name="Рисунок 11" descr="https://e.profkiosk.ru/service_tbn2/hgfl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.profkiosk.ru/service_tbn2/hgfl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AE" w:rsidRDefault="007E38AE">
      <w:r w:rsidRPr="007E38AE">
        <w:lastRenderedPageBreak/>
        <w:drawing>
          <wp:inline distT="0" distB="0" distL="0" distR="0">
            <wp:extent cx="5940425" cy="6600472"/>
            <wp:effectExtent l="19050" t="0" r="3175" b="0"/>
            <wp:docPr id="14" name="Рисунок 14" descr="https://e.profkiosk.ru/service_tbn2/t-y0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.profkiosk.ru/service_tbn2/t-y05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8AE" w:rsidRDefault="007E38AE"/>
    <w:p w:rsidR="007E38AE" w:rsidRPr="0007614B" w:rsidRDefault="007E38AE" w:rsidP="007E38AE">
      <w:pPr>
        <w:pStyle w:val="a5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07614B">
        <w:rPr>
          <w:color w:val="000000"/>
          <w:sz w:val="28"/>
          <w:szCs w:val="28"/>
        </w:rPr>
        <w:t>Педагогические разработки педагогов первой квалификационной категории рассматриваются внутри детского сада. Если материал представляется на конкурс, требуется рецензия. Рецензентом может быть старший воспитатель или педагог высшей квалификационной категории.</w:t>
      </w:r>
    </w:p>
    <w:p w:rsidR="007E38AE" w:rsidRPr="0007614B" w:rsidRDefault="007E38AE" w:rsidP="007E38AE">
      <w:pPr>
        <w:pStyle w:val="a5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07614B">
        <w:rPr>
          <w:color w:val="000000"/>
          <w:sz w:val="28"/>
          <w:szCs w:val="28"/>
        </w:rPr>
        <w:t xml:space="preserve">Педагогические разработки педагогов высшей квалификационной категории рассматриваются на уровне города. В этом случае нужна внешняя рецензия. </w:t>
      </w:r>
      <w:r w:rsidRPr="0007614B">
        <w:rPr>
          <w:color w:val="000000"/>
          <w:sz w:val="28"/>
          <w:szCs w:val="28"/>
        </w:rPr>
        <w:lastRenderedPageBreak/>
        <w:t>Рецензентом может быть старший воспитатель высшей квалификационной категории другой дошкольной организации.</w:t>
      </w:r>
    </w:p>
    <w:p w:rsidR="007E38AE" w:rsidRPr="0007614B" w:rsidRDefault="007E38AE" w:rsidP="007E38AE">
      <w:pPr>
        <w:pStyle w:val="2"/>
        <w:shd w:val="clear" w:color="auto" w:fill="FFFFFF"/>
        <w:spacing w:before="0" w:line="4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614B">
        <w:rPr>
          <w:rFonts w:ascii="Times New Roman" w:hAnsi="Times New Roman" w:cs="Times New Roman"/>
          <w:color w:val="000000"/>
          <w:sz w:val="28"/>
          <w:szCs w:val="28"/>
        </w:rPr>
        <w:t>3-я часть – практические задания</w:t>
      </w:r>
      <w:bookmarkStart w:id="2" w:name="vs4"/>
      <w:bookmarkStart w:id="3" w:name="r5"/>
      <w:bookmarkEnd w:id="2"/>
      <w:bookmarkEnd w:id="3"/>
    </w:p>
    <w:p w:rsidR="007E38AE" w:rsidRPr="0007614B" w:rsidRDefault="007E38AE" w:rsidP="007E38AE">
      <w:pPr>
        <w:pStyle w:val="a5"/>
        <w:shd w:val="clear" w:color="auto" w:fill="FFFFFF"/>
        <w:spacing w:before="0" w:beforeAutospacing="0" w:after="240" w:afterAutospacing="0" w:line="420" w:lineRule="atLeast"/>
        <w:rPr>
          <w:color w:val="000000"/>
          <w:sz w:val="28"/>
          <w:szCs w:val="28"/>
        </w:rPr>
      </w:pPr>
      <w:r w:rsidRPr="0007614B">
        <w:rPr>
          <w:color w:val="000000"/>
          <w:sz w:val="28"/>
          <w:szCs w:val="28"/>
        </w:rPr>
        <w:t>В конце консультации разделите педагогов на три подгруппы и раздайте им задания. На задания отведите не более 15 минут.</w:t>
      </w:r>
    </w:p>
    <w:p w:rsidR="007E38AE" w:rsidRDefault="007E38AE">
      <w:r w:rsidRPr="007E38AE">
        <w:drawing>
          <wp:inline distT="0" distB="0" distL="0" distR="0">
            <wp:extent cx="5940425" cy="2294067"/>
            <wp:effectExtent l="19050" t="0" r="3175" b="0"/>
            <wp:docPr id="17" name="Рисунок 17" descr="https://e.profkiosk.ru/service_tbn2/-v_p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.profkiosk.ru/service_tbn2/-v_ps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4B" w:rsidRDefault="0007614B"/>
    <w:p w:rsidR="0007614B" w:rsidRDefault="0007614B"/>
    <w:sectPr w:rsidR="0007614B" w:rsidSect="0016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EC"/>
    <w:rsid w:val="0007614B"/>
    <w:rsid w:val="00163113"/>
    <w:rsid w:val="007745EC"/>
    <w:rsid w:val="007E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E3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rong">
    <w:name w:val="strong"/>
    <w:basedOn w:val="a"/>
    <w:rsid w:val="007E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8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E38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E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7E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2020-04-17T12:21:00Z</dcterms:created>
  <dcterms:modified xsi:type="dcterms:W3CDTF">2020-04-17T12:30:00Z</dcterms:modified>
</cp:coreProperties>
</file>